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E43E1" w:rsidRPr="00B155F6" w:rsidRDefault="00B155F6">
      <w:r>
        <w:rPr>
          <w:rFonts w:ascii="Helvetica" w:hAnsi="Helvetica" w:cs="Helvetica"/>
          <w:color w:val="333333"/>
          <w:sz w:val="21"/>
          <w:szCs w:val="21"/>
          <w:shd w:val="clear" w:color="auto" w:fill="EAEAEA"/>
        </w:rPr>
        <w:t>Согласно ФЗ № 273 «Об образовании в РФ</w:t>
      </w:r>
      <w:proofErr w:type="gramStart"/>
      <w:r>
        <w:rPr>
          <w:rFonts w:ascii="Helvetica" w:hAnsi="Helvetica" w:cs="Helvetica"/>
          <w:color w:val="333333"/>
          <w:sz w:val="21"/>
          <w:szCs w:val="21"/>
          <w:shd w:val="clear" w:color="auto" w:fill="EAEAEA"/>
        </w:rPr>
        <w:t>»</w:t>
      </w:r>
      <w:proofErr w:type="gramEnd"/>
      <w:r>
        <w:rPr>
          <w:rFonts w:ascii="Helvetica" w:hAnsi="Helvetica" w:cs="Helvetica"/>
          <w:color w:val="333333"/>
          <w:sz w:val="21"/>
          <w:szCs w:val="21"/>
          <w:shd w:val="clear" w:color="auto" w:fill="EAEAEA"/>
        </w:rPr>
        <w:t xml:space="preserve"> дополнительным признан такой вид учебной деятельности, при котором всесторонне удовлетворяются потребности человека в совершенствовании интеллектуальных, духовных, нравственных, физических или профессиональных умений. При этом не происходит повышения уровня образования, зато формируются и развиваются творческие способности, культура правильного образа жизни, укрепляется здоровье или просто организуется досуг. Именно по этой причине государственный стандарт в сфере </w:t>
      </w:r>
      <w:proofErr w:type="spellStart"/>
      <w:r>
        <w:rPr>
          <w:rFonts w:ascii="Helvetica" w:hAnsi="Helvetica" w:cs="Helvetica"/>
          <w:color w:val="333333"/>
          <w:sz w:val="21"/>
          <w:szCs w:val="21"/>
          <w:shd w:val="clear" w:color="auto" w:fill="EAEAEA"/>
        </w:rPr>
        <w:t>допобразования</w:t>
      </w:r>
      <w:proofErr w:type="spellEnd"/>
      <w:r>
        <w:rPr>
          <w:rFonts w:ascii="Helvetica" w:hAnsi="Helvetica" w:cs="Helvetica"/>
          <w:color w:val="333333"/>
          <w:sz w:val="21"/>
          <w:szCs w:val="21"/>
          <w:shd w:val="clear" w:color="auto" w:fill="EAEAEA"/>
        </w:rPr>
        <w:t xml:space="preserve"> детей отсутствует. Все основные аспекты работы учреждений ДОД раскрыты в Приказе Министерства просвещения РФ № 196 «Об утверждении порядка организации и осуществления образовательной деятельности по дополнительным образовательным программам».</w:t>
      </w:r>
      <w:r>
        <w:rPr>
          <w:rFonts w:ascii="Helvetica" w:hAnsi="Helvetica" w:cs="Helvetica"/>
          <w:color w:val="333333"/>
          <w:sz w:val="21"/>
          <w:szCs w:val="21"/>
        </w:rPr>
        <w:br/>
      </w:r>
      <w:r>
        <w:rPr>
          <w:rFonts w:ascii="Helvetica" w:hAnsi="Helvetica" w:cs="Helvetica"/>
          <w:color w:val="333333"/>
          <w:sz w:val="21"/>
          <w:szCs w:val="21"/>
        </w:rPr>
        <w:br/>
      </w:r>
      <w:bookmarkStart w:id="0" w:name="_GoBack"/>
      <w:bookmarkEnd w:id="0"/>
    </w:p>
    <w:sectPr w:rsidR="003E43E1" w:rsidRPr="00B155F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5E64"/>
    <w:rsid w:val="00085E64"/>
    <w:rsid w:val="003E43E1"/>
    <w:rsid w:val="00B155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9C4EF8"/>
  <w15:chartTrackingRefBased/>
  <w15:docId w15:val="{8EDE0245-17EF-4F4B-9E7A-932191CA31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B155F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114</Words>
  <Characters>655</Characters>
  <Application>Microsoft Office Word</Application>
  <DocSecurity>0</DocSecurity>
  <Lines>5</Lines>
  <Paragraphs>1</Paragraphs>
  <ScaleCrop>false</ScaleCrop>
  <Company/>
  <LinksUpToDate>false</LinksUpToDate>
  <CharactersWithSpaces>768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TESLA_COMP</dc:creator>
  <cp:keywords/>
  <dc:description/>
  <cp:lastModifiedBy>TESLA_COMP</cp:lastModifiedBy>
  <cp:revision>2</cp:revision>
  <dcterms:created xsi:type="dcterms:W3CDTF">2023-04-03T12:42:00Z</dcterms:created>
  <dcterms:modified xsi:type="dcterms:W3CDTF">2023-04-03T12:52:00Z</dcterms:modified>
</cp:coreProperties>
</file>